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DF" w:rsidRPr="00581129" w:rsidRDefault="00371ADF" w:rsidP="00371ADF">
      <w:pPr>
        <w:rPr>
          <w:rFonts w:ascii="Arial" w:hAnsi="Arial" w:cs="Arial"/>
          <w:b/>
          <w:bCs/>
          <w:sz w:val="22"/>
          <w:szCs w:val="22"/>
        </w:rPr>
      </w:pPr>
      <w:r w:rsidRPr="00581129">
        <w:rPr>
          <w:rFonts w:ascii="Arial" w:hAnsi="Arial" w:cs="Arial"/>
          <w:b/>
          <w:bCs/>
          <w:sz w:val="22"/>
          <w:szCs w:val="22"/>
        </w:rPr>
        <w:t>INNSPILL TIL KOMMUNEPLANENS AREALDEL – STRAND KOMMUNE 2023 - 2035</w:t>
      </w:r>
    </w:p>
    <w:p w:rsidR="00371ADF" w:rsidRDefault="00371ADF" w:rsidP="00371ADF">
      <w:pPr>
        <w:rPr>
          <w:rFonts w:ascii="Arial" w:hAnsi="Arial" w:cs="Arial"/>
          <w:b/>
          <w:bCs/>
          <w:sz w:val="20"/>
          <w:szCs w:val="20"/>
        </w:rPr>
      </w:pPr>
    </w:p>
    <w:p w:rsidR="00371ADF" w:rsidRPr="00581129" w:rsidRDefault="00371ADF" w:rsidP="00371ADF">
      <w:pPr>
        <w:rPr>
          <w:rFonts w:ascii="Arial" w:hAnsi="Arial" w:cs="Arial"/>
          <w:b/>
          <w:bCs/>
          <w:sz w:val="18"/>
          <w:szCs w:val="18"/>
        </w:rPr>
      </w:pPr>
      <w:r w:rsidRPr="00581129">
        <w:rPr>
          <w:rFonts w:ascii="Arial" w:hAnsi="Arial" w:cs="Arial"/>
          <w:b/>
          <w:bCs/>
          <w:sz w:val="18"/>
          <w:szCs w:val="18"/>
        </w:rPr>
        <w:t xml:space="preserve">FYLL UT FØLGENDE SKJEMA OG LEGG VED KART SOM VISER INNSPILLETS AVGRENSNING </w:t>
      </w:r>
    </w:p>
    <w:p w:rsidR="00371ADF" w:rsidRDefault="00371ADF" w:rsidP="00371ADF"/>
    <w:tbl>
      <w:tblPr>
        <w:tblW w:w="97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7702"/>
      </w:tblGrid>
      <w:tr w:rsidR="00371ADF" w:rsidTr="000D2154">
        <w:trPr>
          <w:trHeight w:val="28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Forslagsstiller:</w:t>
            </w: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grunneier kjent med forslaget?</w:t>
            </w: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8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Dagens arealformål:</w:t>
            </w: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9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Foreslått arealformål:</w:t>
            </w: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8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Eiendom (Gnr./Bnr.):</w:t>
            </w: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8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Arealstørrelse:</w:t>
            </w: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8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Bebyggelsestype: (Eks. eneboliger)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8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Utnyttelsesgrad: (Eks. BYA, BRA, antall enheter)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8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Byggehøyde: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37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Beskrivelse av forslaget: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ADF" w:rsidRDefault="00371ADF" w:rsidP="00371ADF"/>
    <w:p w:rsidR="00371ADF" w:rsidRDefault="00371ADF" w:rsidP="00371ADF">
      <w:pPr>
        <w:rPr>
          <w:b/>
        </w:rPr>
      </w:pPr>
      <w:r>
        <w:rPr>
          <w:b/>
        </w:rPr>
        <w:t>Vurdering av måloppnåelse</w:t>
      </w:r>
    </w:p>
    <w:tbl>
      <w:tblPr>
        <w:tblW w:w="97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6487"/>
      </w:tblGrid>
      <w:tr w:rsidR="00371ADF" w:rsidTr="000D2154">
        <w:trPr>
          <w:trHeight w:val="343"/>
        </w:trPr>
        <w:tc>
          <w:tcPr>
            <w:tcW w:w="3229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7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Hvis JA, beskriv nærmere:</w:t>
            </w:r>
          </w:p>
        </w:tc>
      </w:tr>
      <w:tr w:rsidR="00371ADF" w:rsidTr="000D2154">
        <w:trPr>
          <w:trHeight w:val="343"/>
        </w:trPr>
        <w:tc>
          <w:tcPr>
            <w:tcW w:w="3229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Bidrar forslaget til å nå mål i kommuneplanens samfunnsdel?</w:t>
            </w:r>
          </w:p>
        </w:tc>
        <w:tc>
          <w:tcPr>
            <w:tcW w:w="6487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343"/>
        </w:trPr>
        <w:tc>
          <w:tcPr>
            <w:tcW w:w="3229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Bidrar forslaget til å nå mål i arealdelens planprogram?</w:t>
            </w: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7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343"/>
        </w:trPr>
        <w:tc>
          <w:tcPr>
            <w:tcW w:w="3229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forslaget i samsvar med vedtatt arealstrategi?</w:t>
            </w: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7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Hvis NEI, beskriv avvik fra arealstrategien: </w:t>
            </w:r>
          </w:p>
        </w:tc>
      </w:tr>
    </w:tbl>
    <w:p w:rsidR="00371ADF" w:rsidRDefault="00371ADF" w:rsidP="00371ADF"/>
    <w:p w:rsidR="00371ADF" w:rsidRDefault="00371ADF" w:rsidP="00371ADF">
      <w:pPr>
        <w:rPr>
          <w:b/>
        </w:rPr>
      </w:pPr>
      <w:r>
        <w:rPr>
          <w:b/>
        </w:rPr>
        <w:t>Vurdering av natur, miljø og samfunnsinteresser:</w:t>
      </w:r>
    </w:p>
    <w:tbl>
      <w:tblPr>
        <w:tblW w:w="97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425"/>
        <w:gridCol w:w="407"/>
        <w:gridCol w:w="523"/>
        <w:gridCol w:w="6436"/>
      </w:tblGrid>
      <w:tr w:rsidR="00371ADF" w:rsidTr="000D2154">
        <w:trPr>
          <w:trHeight w:val="273"/>
        </w:trPr>
        <w:tc>
          <w:tcPr>
            <w:tcW w:w="19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1355" w:type="dxa"/>
            <w:gridSpan w:val="3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Blir følgende interesser berørt av ditt innspill? </w:t>
            </w:r>
          </w:p>
        </w:tc>
        <w:tc>
          <w:tcPr>
            <w:tcW w:w="6436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Hvis JA, beskriv nærmere:</w:t>
            </w:r>
          </w:p>
        </w:tc>
      </w:tr>
      <w:tr w:rsidR="00371ADF" w:rsidTr="000D2154">
        <w:trPr>
          <w:trHeight w:val="273"/>
        </w:trPr>
        <w:tc>
          <w:tcPr>
            <w:tcW w:w="19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71ADF" w:rsidRPr="006903A9" w:rsidRDefault="00371ADF" w:rsidP="000D2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</w:t>
            </w:r>
          </w:p>
        </w:tc>
        <w:tc>
          <w:tcPr>
            <w:tcW w:w="407" w:type="dxa"/>
            <w:shd w:val="clear" w:color="auto" w:fill="auto"/>
            <w:vAlign w:val="bottom"/>
          </w:tcPr>
          <w:p w:rsidR="00371ADF" w:rsidRPr="006903A9" w:rsidRDefault="00371ADF" w:rsidP="000D2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NEI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371ADF" w:rsidRPr="006903A9" w:rsidRDefault="00371ADF" w:rsidP="000D21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VET IKKE</w:t>
            </w:r>
          </w:p>
        </w:tc>
        <w:tc>
          <w:tcPr>
            <w:tcW w:w="6436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3"/>
        </w:trPr>
        <w:tc>
          <w:tcPr>
            <w:tcW w:w="19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Naturverdier/ biologisk mangfold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6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3"/>
        </w:trPr>
        <w:tc>
          <w:tcPr>
            <w:tcW w:w="19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Områder med spesielle landskapskvaliteter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6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3"/>
        </w:trPr>
        <w:tc>
          <w:tcPr>
            <w:tcW w:w="19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Jord- og skogressurser (F.eks. dyrka mark eller beite)</w:t>
            </w: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6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3"/>
        </w:trPr>
        <w:tc>
          <w:tcPr>
            <w:tcW w:w="19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Kulturminner (F.eks.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Sefrak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-registrerte bygg)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6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3"/>
        </w:trPr>
        <w:tc>
          <w:tcPr>
            <w:tcW w:w="19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og unge (områder som barn benytter til lek, «100-metersskog» snarvei, skolevei)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6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3"/>
        </w:trPr>
        <w:tc>
          <w:tcPr>
            <w:tcW w:w="19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Blir områder som benyttes til friluftsliv berørt? (F.eks. friområder, turstier, grillplasser, badeplasser, offentlige brygger og kaier)</w:t>
            </w: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6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3"/>
        </w:trPr>
        <w:tc>
          <w:tcPr>
            <w:tcW w:w="19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Allmenhetens tilgang til strandsonen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6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3"/>
        </w:trPr>
        <w:tc>
          <w:tcPr>
            <w:tcW w:w="19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Bidrar innspillet til økt verdiskaping i næringslivet og økt sysselsetting?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6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3"/>
        </w:trPr>
        <w:tc>
          <w:tcPr>
            <w:tcW w:w="19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forslaget i konflikt med andre interesser i sjø? (F.eks. fiskeri, ferdsel, friluftsliv)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6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3"/>
        </w:trPr>
        <w:tc>
          <w:tcPr>
            <w:tcW w:w="19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Folkehelse/ universell utforming/ </w:t>
            </w: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6" w:type="dxa"/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ADF" w:rsidRDefault="00371ADF" w:rsidP="00371ADF">
      <w:pPr>
        <w:rPr>
          <w:b/>
        </w:rPr>
      </w:pPr>
    </w:p>
    <w:p w:rsidR="00371ADF" w:rsidRDefault="00371ADF" w:rsidP="00371ADF">
      <w:pPr>
        <w:rPr>
          <w:b/>
        </w:rPr>
      </w:pPr>
    </w:p>
    <w:p w:rsidR="00371ADF" w:rsidRDefault="00371ADF" w:rsidP="00371ADF">
      <w:pPr>
        <w:rPr>
          <w:b/>
        </w:rPr>
      </w:pPr>
      <w:r>
        <w:rPr>
          <w:b/>
        </w:rPr>
        <w:t xml:space="preserve">Infrastruktur </w:t>
      </w:r>
    </w:p>
    <w:tbl>
      <w:tblPr>
        <w:tblW w:w="9716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505"/>
        <w:gridCol w:w="17"/>
        <w:gridCol w:w="416"/>
        <w:gridCol w:w="58"/>
        <w:gridCol w:w="486"/>
        <w:gridCol w:w="5948"/>
      </w:tblGrid>
      <w:tr w:rsidR="00371ADF" w:rsidTr="000D2154">
        <w:trPr>
          <w:trHeight w:val="27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DF" w:rsidRPr="00864CDD" w:rsidRDefault="00371ADF" w:rsidP="000D215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64CDD">
              <w:rPr>
                <w:rFonts w:ascii="Arial" w:hAnsi="Arial" w:cs="Arial"/>
                <w:b/>
                <w:sz w:val="16"/>
                <w:szCs w:val="20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DF" w:rsidRPr="00864CDD" w:rsidRDefault="00371ADF" w:rsidP="000D215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64CDD">
              <w:rPr>
                <w:rFonts w:ascii="Arial" w:hAnsi="Arial" w:cs="Arial"/>
                <w:b/>
                <w:sz w:val="16"/>
                <w:szCs w:val="20"/>
              </w:rPr>
              <w:t>NEI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DF" w:rsidRPr="00864CDD" w:rsidRDefault="00371ADF" w:rsidP="000D215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64CDD">
              <w:rPr>
                <w:rFonts w:ascii="Arial" w:hAnsi="Arial" w:cs="Arial"/>
                <w:b/>
                <w:sz w:val="16"/>
                <w:szCs w:val="20"/>
              </w:rPr>
              <w:t>VET IKKE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Hvis JA, beskriv nærmere:</w:t>
            </w:r>
          </w:p>
        </w:tc>
      </w:tr>
      <w:tr w:rsidR="00371ADF" w:rsidTr="000D2154">
        <w:trPr>
          <w:trHeight w:val="27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Infrastruktur - Er det behov for oppgradering/etablering av overordnet infrastruktur frem 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byggeområdet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 (Bilvei, gang/sykkelvei, vann/slokkevann og avløp)</w:t>
            </w:r>
          </w:p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Er det behov for utbedring for trafikksikkerhet? – (F.eks. trygg skolevei)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Hvordan er kollektivtransporttilbudet i området?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ADF" w:rsidRDefault="00371ADF" w:rsidP="00371ADF">
      <w:pPr>
        <w:rPr>
          <w:b/>
        </w:rPr>
      </w:pPr>
    </w:p>
    <w:p w:rsidR="00371ADF" w:rsidRDefault="00371ADF" w:rsidP="00371ADF">
      <w:pPr>
        <w:rPr>
          <w:b/>
        </w:rPr>
      </w:pPr>
    </w:p>
    <w:p w:rsidR="00371ADF" w:rsidRDefault="00371ADF" w:rsidP="00371ADF">
      <w:pPr>
        <w:rPr>
          <w:b/>
        </w:rPr>
      </w:pPr>
    </w:p>
    <w:p w:rsidR="00371ADF" w:rsidRDefault="00371ADF" w:rsidP="00371ADF">
      <w:pPr>
        <w:rPr>
          <w:b/>
        </w:rPr>
      </w:pPr>
      <w:r>
        <w:rPr>
          <w:b/>
        </w:rPr>
        <w:t>Vurdering av risiko og sårbarhet</w:t>
      </w:r>
    </w:p>
    <w:p w:rsidR="00371ADF" w:rsidRDefault="00371ADF" w:rsidP="00371ADF">
      <w:pPr>
        <w:rPr>
          <w:b/>
        </w:rPr>
      </w:pPr>
      <w:r w:rsidRPr="009E20DC">
        <w:rPr>
          <w:rFonts w:asciiTheme="minorHAnsi" w:eastAsiaTheme="majorEastAsia" w:hAnsiTheme="minorHAnsi" w:cs="Calibri (Brødtekst)"/>
        </w:rPr>
        <w:t>Før områder kan avsettes til nytt utbyggingsformål skal tiltakets konsekvenser for miljø og samfunn vurderes. Iht. plan- og bygningslovens § 28-1 kan grunn bare bebygges, eller eiendom opprettes eller endres, dersom det er tilstrekkelig sikkerhet mot fare eller vesentlig ulempe som følge av natur- eller miljøforhold.</w:t>
      </w:r>
      <w:r>
        <w:rPr>
          <w:rFonts w:asciiTheme="minorHAnsi" w:eastAsiaTheme="majorEastAsia" w:hAnsiTheme="minorHAnsi" w:cs="Calibri (Brødtekst)"/>
        </w:rPr>
        <w:br/>
      </w:r>
    </w:p>
    <w:tbl>
      <w:tblPr>
        <w:tblW w:w="957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415"/>
        <w:gridCol w:w="557"/>
        <w:gridCol w:w="523"/>
        <w:gridCol w:w="6098"/>
      </w:tblGrid>
      <w:tr w:rsidR="00371ADF" w:rsidTr="000D2154">
        <w:trPr>
          <w:trHeight w:val="278"/>
        </w:trPr>
        <w:tc>
          <w:tcPr>
            <w:tcW w:w="1986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15" w:type="dxa"/>
            <w:shd w:val="clear" w:color="auto" w:fill="auto"/>
            <w:noWrap/>
          </w:tcPr>
          <w:p w:rsidR="00371ADF" w:rsidRPr="00CC35E6" w:rsidRDefault="00371ADF" w:rsidP="000D2154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JA</w:t>
            </w:r>
          </w:p>
        </w:tc>
        <w:tc>
          <w:tcPr>
            <w:tcW w:w="557" w:type="dxa"/>
          </w:tcPr>
          <w:p w:rsidR="00371ADF" w:rsidRPr="00CC35E6" w:rsidRDefault="00371ADF" w:rsidP="000D2154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NEI</w:t>
            </w:r>
          </w:p>
        </w:tc>
        <w:tc>
          <w:tcPr>
            <w:tcW w:w="521" w:type="dxa"/>
          </w:tcPr>
          <w:p w:rsidR="00371ADF" w:rsidRPr="00CC35E6" w:rsidRDefault="00371ADF" w:rsidP="000D2154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VET IKKE</w:t>
            </w:r>
            <w:r w:rsidRPr="00CC35E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6100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</w:tr>
      <w:tr w:rsidR="00371ADF" w:rsidTr="000D2154">
        <w:trPr>
          <w:trHeight w:val="533"/>
        </w:trPr>
        <w:tc>
          <w:tcPr>
            <w:tcW w:w="1986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Ligger innspillet innenfor aktsomhetssone steinsprang og </w:t>
            </w:r>
            <w:r w:rsidRPr="00477DF0">
              <w:rPr>
                <w:rFonts w:ascii="Arial" w:hAnsi="Arial" w:cs="Arial"/>
                <w:sz w:val="20"/>
                <w:szCs w:val="20"/>
              </w:rPr>
              <w:t>skred?</w:t>
            </w:r>
          </w:p>
        </w:tc>
        <w:tc>
          <w:tcPr>
            <w:tcW w:w="415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8"/>
        </w:trPr>
        <w:tc>
          <w:tcPr>
            <w:tcW w:w="1986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Ligger innspillet innenfor aktsomhetssone flom? Eller er området utsatt for flom i elv eller bekk? Er det usikker is i nærheten f.eks. pga. regulert vann? </w:t>
            </w:r>
          </w:p>
        </w:tc>
        <w:tc>
          <w:tcPr>
            <w:tcW w:w="415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8"/>
        </w:trPr>
        <w:tc>
          <w:tcPr>
            <w:tcW w:w="1986" w:type="dxa"/>
            <w:shd w:val="clear" w:color="auto" w:fill="auto"/>
            <w:noWrap/>
          </w:tcPr>
          <w:p w:rsidR="00371ADF" w:rsidRPr="00570B6B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 w:rsidRPr="00477DF0">
              <w:rPr>
                <w:rFonts w:ascii="Arial" w:hAnsi="Arial" w:cs="Arial"/>
                <w:sz w:val="20"/>
                <w:szCs w:val="20"/>
              </w:rPr>
              <w:t>Strålingsfare – h</w:t>
            </w:r>
            <w:r>
              <w:rPr>
                <w:rFonts w:ascii="Arial" w:hAnsi="Arial" w:cs="Arial"/>
                <w:sz w:val="20"/>
                <w:szCs w:val="20"/>
              </w:rPr>
              <w:t>øy</w:t>
            </w:r>
            <w:r w:rsidRPr="00477DF0">
              <w:rPr>
                <w:rFonts w:ascii="Arial" w:hAnsi="Arial" w:cs="Arial"/>
                <w:sz w:val="20"/>
                <w:szCs w:val="20"/>
              </w:rPr>
              <w:t>spent. Går det høyspent-linje i nærheten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5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8"/>
        </w:trPr>
        <w:tc>
          <w:tcPr>
            <w:tcW w:w="1986" w:type="dxa"/>
            <w:shd w:val="clear" w:color="auto" w:fill="auto"/>
            <w:noWrap/>
          </w:tcPr>
          <w:p w:rsidR="00371ADF" w:rsidRPr="00477DF0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det forurenset grunn på arealet?</w:t>
            </w:r>
          </w:p>
        </w:tc>
        <w:tc>
          <w:tcPr>
            <w:tcW w:w="415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8"/>
        </w:trPr>
        <w:tc>
          <w:tcPr>
            <w:tcW w:w="1986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området utsatt for støy?</w:t>
            </w:r>
          </w:p>
        </w:tc>
        <w:tc>
          <w:tcPr>
            <w:tcW w:w="415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8"/>
        </w:trPr>
        <w:tc>
          <w:tcPr>
            <w:tcW w:w="1986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det kjente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ulykkespunkt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eller farlige/oversiktlige punkt i veinettet i området?</w:t>
            </w:r>
          </w:p>
        </w:tc>
        <w:tc>
          <w:tcPr>
            <w:tcW w:w="415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8"/>
        </w:trPr>
        <w:tc>
          <w:tcPr>
            <w:tcW w:w="1986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Foregår det transport av farlig gods gjennom området?</w:t>
            </w:r>
          </w:p>
        </w:tc>
        <w:tc>
          <w:tcPr>
            <w:tcW w:w="415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DF" w:rsidTr="000D2154">
        <w:trPr>
          <w:trHeight w:val="278"/>
        </w:trPr>
        <w:tc>
          <w:tcPr>
            <w:tcW w:w="1986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innspillet gi økt risiko for forurensning til luft, grunn eller vann/vannforsyning?</w:t>
            </w:r>
          </w:p>
        </w:tc>
        <w:tc>
          <w:tcPr>
            <w:tcW w:w="415" w:type="dxa"/>
            <w:shd w:val="clear" w:color="auto" w:fill="auto"/>
            <w:noWrap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</w:tcPr>
          <w:p w:rsidR="00371ADF" w:rsidRDefault="00371ADF" w:rsidP="000D21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ADF" w:rsidRDefault="00371ADF" w:rsidP="00371ADF">
      <w:pPr>
        <w:rPr>
          <w:b/>
        </w:rPr>
      </w:pPr>
    </w:p>
    <w:p w:rsidR="00371ADF" w:rsidRDefault="00371ADF" w:rsidP="00371ADF">
      <w:pPr>
        <w:rPr>
          <w:b/>
        </w:rPr>
      </w:pPr>
    </w:p>
    <w:p w:rsidR="00DC5507" w:rsidRDefault="00371ADF">
      <w:bookmarkStart w:id="0" w:name="_GoBack"/>
      <w:bookmarkEnd w:id="0"/>
    </w:p>
    <w:sectPr w:rsidR="00DC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(Brødtekst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DF"/>
    <w:rsid w:val="000A516E"/>
    <w:rsid w:val="00106F3C"/>
    <w:rsid w:val="00115A6E"/>
    <w:rsid w:val="001336EF"/>
    <w:rsid w:val="00371ADF"/>
    <w:rsid w:val="003A041F"/>
    <w:rsid w:val="00651A4B"/>
    <w:rsid w:val="00652034"/>
    <w:rsid w:val="00F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0247"/>
  <w15:chartTrackingRefBased/>
  <w15:docId w15:val="{CE3D2311-6628-474B-8952-0BD7E220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Eivind Aslaksen</dc:creator>
  <cp:keywords/>
  <dc:description/>
  <cp:lastModifiedBy>Åge Eivind Aslaksen</cp:lastModifiedBy>
  <cp:revision>1</cp:revision>
  <dcterms:created xsi:type="dcterms:W3CDTF">2022-04-28T20:21:00Z</dcterms:created>
  <dcterms:modified xsi:type="dcterms:W3CDTF">2022-04-28T20:23:00Z</dcterms:modified>
</cp:coreProperties>
</file>